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66" w:rsidRDefault="00CB2766" w:rsidP="00CB2766">
      <w:pPr>
        <w:autoSpaceDE w:val="0"/>
        <w:autoSpaceDN w:val="0"/>
        <w:adjustRightInd w:val="0"/>
        <w:spacing w:after="0" w:line="240" w:lineRule="auto"/>
        <w:ind w:left="142"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освоения Программы.</w:t>
      </w: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 группа, 2016/2017 учебный год</w:t>
      </w: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ребенка __________________________________________________________</w:t>
      </w: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«Познавательное развитие»</w:t>
      </w: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8083"/>
        <w:gridCol w:w="992"/>
        <w:gridCol w:w="992"/>
      </w:tblGrid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09.</w:t>
            </w:r>
          </w:p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05.</w:t>
            </w:r>
          </w:p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</w:tr>
      <w:tr w:rsidR="00CB2766" w:rsidTr="0031008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Сенсорное развитие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различает и использует в деятельности различные плоскостные формы и объемные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различает и называет девять основных цветов и их светлые и темные оттенки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различает и называет параметры величины (длина, ширина, высота) и несколько градаций величин данных параметров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>создает постройки по рисунку, схеме,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образцу, по зада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нию взрослого, самостоятельно подбирая детали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выделяет структуру объекта и устанавливает ее взаимосвязь с практическим назначением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>владеет способами построения замысла и элементарного планиро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>вания своей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 xml:space="preserve">считает (отсчитывает) в пределах 10, правильно пользуется количественными и порядковыми числительными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использует способы опосредованного измерения и сравнения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 xml:space="preserve"> (по длине, ширине, высоте, толщине)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>ориентируется в пространстве и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>определяет временные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Формирование целостной картины мира, расширение кругозора детей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>имеет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 xml:space="preserve">классифицирует предметы, объекты природы, обобщая их по определённым признакам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>называет времена года, отмечает их особенности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>элементарные причинно-следственные зависимо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сти между явлениями природы и состоянием объектов природы и окружающей среды,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>взаимодействии человека с природой в разное время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  <w:t>знает и стремится выполнять некоторые правила с правилами поведения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Примечание: отметка «+»или «</w:t>
      </w:r>
      <w:proofErr w:type="gramStart"/>
      <w:r>
        <w:rPr>
          <w:rFonts w:ascii="Times New Roman" w:hAnsi="Times New Roman"/>
          <w:sz w:val="24"/>
          <w:szCs w:val="24"/>
        </w:rPr>
        <w:t>-»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2766" w:rsidRDefault="00CB2766" w:rsidP="00CB276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диагностики: наблюдения, беседы с ребёнком</w:t>
      </w:r>
    </w:p>
    <w:p w:rsidR="00CB2766" w:rsidRDefault="00CB2766" w:rsidP="00CB2766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766" w:rsidRDefault="00CB2766" w:rsidP="00CB2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карта освоения программы</w:t>
      </w:r>
    </w:p>
    <w:p w:rsidR="00CB2766" w:rsidRDefault="00CB2766" w:rsidP="00CB2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области  «Речевое развитие»</w:t>
      </w:r>
    </w:p>
    <w:p w:rsidR="00CB2766" w:rsidRDefault="00CB2766" w:rsidP="00CB2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 И. ребенка___________________________________________________________</w:t>
      </w:r>
    </w:p>
    <w:p w:rsidR="00CB2766" w:rsidRDefault="00CB2766" w:rsidP="00CB2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66"/>
        <w:gridCol w:w="7932"/>
        <w:gridCol w:w="996"/>
        <w:gridCol w:w="996"/>
      </w:tblGrid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eastAsia="Calibri" w:hAnsi="Times New Roman"/>
                <w:kern w:val="20"/>
                <w:sz w:val="24"/>
                <w:szCs w:val="24"/>
              </w:rPr>
            </w:pPr>
          </w:p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свободно пользуется речью для выражения своих знаний, эмоций, чувств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766">
              <w:rPr>
                <w:rFonts w:ascii="Times New Roman" w:hAnsi="Times New Roman"/>
                <w:b/>
                <w:sz w:val="24"/>
                <w:szCs w:val="24"/>
              </w:rPr>
              <w:t>09.2016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766">
              <w:rPr>
                <w:rFonts w:ascii="Times New Roman" w:hAnsi="Times New Roman"/>
                <w:b/>
                <w:sz w:val="24"/>
                <w:szCs w:val="24"/>
              </w:rPr>
              <w:t>05.2017</w:t>
            </w: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в игровом взаимодействии использует разнообразные ролевые высказывания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использует разнообразную лексику в точном соответствии со смыслом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использует сложные предложения разных видов, разнообразные способы словообразования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 xml:space="preserve">правильно произносит все звуки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eastAsia="Calibri" w:hAnsi="Times New Roman"/>
                <w:kern w:val="20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определяет место звука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>составляет по образцу рассказы по сюжетной картине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left" w:pos="1134"/>
              </w:tabs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 xml:space="preserve">составляет по образцу рассказы </w:t>
            </w:r>
            <w:proofErr w:type="gramStart"/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>о</w:t>
            </w:r>
            <w:proofErr w:type="gramEnd"/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 xml:space="preserve"> набору картинок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left" w:pos="1134"/>
              </w:tabs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>составляет по образцу рассказы из личного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left" w:pos="1134"/>
              </w:tabs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>последовательно, без существенных пропусков пересказывает небольшие литературные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дифференцированно использует разнообразные формулы речевого этикета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>аргументировано и доброжелательно оценивает высказывание сверстника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эмоционально воспроизводит поэтические произведения, читает стихи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под контролем взрослого пересказывает знакомые произведения, участвует в их драматизации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>эмоционально реагирует на поэтические и прозаические художественные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  <w:lang w:bidi="he-IL"/>
              </w:rPr>
              <w:t>называет любимого детского писате</w:t>
            </w:r>
            <w:r w:rsidRPr="00CB2766">
              <w:rPr>
                <w:rFonts w:ascii="Times New Roman" w:hAnsi="Times New Roman"/>
                <w:kern w:val="20"/>
                <w:sz w:val="24"/>
                <w:szCs w:val="24"/>
                <w:lang w:bidi="he-IL"/>
              </w:rPr>
              <w:t>ля, любимые сказки и рассказы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способен</w:t>
            </w:r>
            <w:proofErr w:type="gramEnd"/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 xml:space="preserve"> осмысленно воспринимать мотивы поступков, переживания персонажей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знаком с произведениями различной тематики, спецификой произведений разных жанров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num" w:pos="1134"/>
              </w:tabs>
              <w:rPr>
                <w:rFonts w:ascii="Times New Roman" w:eastAsia="Calibri" w:hAnsi="Times New Roman"/>
                <w:kern w:val="20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знаком с произведениями детских писателей и поэтов Южного Урала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умеет проводить звуковой анализ слов различной звуковой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rPr>
                <w:rFonts w:ascii="Times New Roman" w:eastAsia="Calibri" w:hAnsi="Times New Roman"/>
                <w:kern w:val="20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умеет качественно характеризовать выделяемые звуки (гласные, твердый согласный, мягкий согласный, ударный гласный, безударный гласный звук)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766" w:rsidRP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Pr="00CB2766" w:rsidRDefault="00CB2766" w:rsidP="00310087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B2766">
              <w:rPr>
                <w:rFonts w:ascii="Times New Roman" w:eastAsia="Calibri" w:hAnsi="Times New Roman"/>
                <w:kern w:val="20"/>
                <w:sz w:val="24"/>
                <w:szCs w:val="24"/>
              </w:rPr>
              <w:t>правильно употребляет соответствующие термины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Pr="00CB2766" w:rsidRDefault="00CB2766" w:rsidP="0031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766" w:rsidRPr="00CB2766" w:rsidRDefault="00CB2766" w:rsidP="00CB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766" w:rsidRPr="00CB2766" w:rsidRDefault="00CB2766" w:rsidP="00CB27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66">
        <w:rPr>
          <w:rFonts w:ascii="Times New Roman" w:hAnsi="Times New Roman" w:cs="Times New Roman"/>
          <w:sz w:val="24"/>
          <w:szCs w:val="24"/>
        </w:rPr>
        <w:t xml:space="preserve">Примечание: отметка о развитии(«+»/ «-»).  </w:t>
      </w:r>
    </w:p>
    <w:p w:rsidR="00CB2766" w:rsidRPr="00CB2766" w:rsidRDefault="00CB2766" w:rsidP="00CB27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66">
        <w:rPr>
          <w:rFonts w:ascii="Times New Roman" w:hAnsi="Times New Roman" w:cs="Times New Roman"/>
          <w:sz w:val="24"/>
          <w:szCs w:val="24"/>
        </w:rPr>
        <w:t>Методы диагностики: наблюдения, беседы с ребенком.</w:t>
      </w:r>
    </w:p>
    <w:p w:rsidR="001A6755" w:rsidRPr="00CB2766" w:rsidRDefault="001A6755">
      <w:pPr>
        <w:rPr>
          <w:sz w:val="24"/>
          <w:szCs w:val="24"/>
        </w:rPr>
      </w:pPr>
    </w:p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карта освоения программы образовательной области</w:t>
      </w:r>
    </w:p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«Социально-коммуникативное развитие»</w:t>
      </w:r>
    </w:p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 И. ребенка____________________________________________________________</w:t>
      </w:r>
    </w:p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766" w:rsidRDefault="00CB2766" w:rsidP="00CB27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игровой деятельности</w:t>
      </w:r>
    </w:p>
    <w:tbl>
      <w:tblPr>
        <w:tblStyle w:val="a3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8503"/>
        <w:gridCol w:w="850"/>
        <w:gridCol w:w="851"/>
      </w:tblGrid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договаривается с партнерами, во что играть, кто кем будет в игре; подчиняется правилам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09.2016г.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05.2017г.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умеет разворачивать содержание игры в зависимости от количества играющих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в дидактических играх оценивает свои возможности и без обиды воспринимает проигрыш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</w:pPr>
            <w:proofErr w:type="gramStart"/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 xml:space="preserve"> импровизировать в игре, свободно чувствует себя в роли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kern w:val="20"/>
                <w:sz w:val="24"/>
                <w:szCs w:val="24"/>
                <w:lang w:eastAsia="en-US"/>
              </w:rPr>
              <w:t>Приобщение к элементарным социальным нормам и правилам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доводит начатое дело до конца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проявляет желание заботиться о младших, стремится защищать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кто слабее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kern w:val="20"/>
                <w:sz w:val="24"/>
                <w:szCs w:val="24"/>
                <w:lang w:eastAsia="en-US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имеет представления о профессии своих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имеет представления о родном городе,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знает названия своей Родины, ее символики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Формирование основ безопасности в быту, социуме, природе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соблюдает элементарные правила организованного поведения в детском саду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знает о значении сигналов светофора;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Может различать и называть специальные виды транспорта («Скорая помощь», «Пожарная», «Милиция»), объясняет их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proofErr w:type="gramStart"/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 xml:space="preserve"> соблюдать элементарные правила поведения на улице и в транспорте, элементарные правила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  <w:t>Развитие трудовой деятельности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shd w:val="clear" w:color="auto" w:fill="FFFFFF"/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соблюдает последовательность в одевании и раздевании, складывает и убирает одежду, приводит ее в порядок, сушит мокрые вещи, ухаживает за обувью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выполняет обязанности дежурного по столовой, правильно сервирует стол,</w:t>
            </w: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 xml:space="preserve"> выполняет поручения по уходу за животными и растениями в уголке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доводит начатое дело до конца,</w:t>
            </w: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способен оценить результат своей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испытывает интерес к выполнению полезной для других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знает о разных профессиях, в том числе творческих: художников, писателей, композиторов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имеет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бережно относится к тому, что сделано руками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B2766" w:rsidRDefault="00CB2766" w:rsidP="00CB27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отметка «+»или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66" w:rsidRDefault="00CB2766" w:rsidP="00CB27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диагностики: наблюдения, беседы с ребёнком.</w:t>
      </w:r>
    </w:p>
    <w:p w:rsidR="00CB2766" w:rsidRDefault="00CB2766"/>
    <w:p w:rsidR="00CB2766" w:rsidRDefault="00CB2766"/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Индивидуальная карта освоения Программы. </w:t>
      </w: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Старшая  группа, 2016/2017 учебный год</w:t>
      </w: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 И. ребенка __________________________________________________________</w:t>
      </w:r>
    </w:p>
    <w:p w:rsidR="00CB2766" w:rsidRDefault="00CB2766" w:rsidP="00C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356"/>
        <w:gridCol w:w="567"/>
        <w:gridCol w:w="567"/>
      </w:tblGrid>
      <w:tr w:rsidR="00CB2766" w:rsidTr="00310087">
        <w:trPr>
          <w:trHeight w:val="22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tabs>
                <w:tab w:val="left" w:pos="1080"/>
              </w:tabs>
              <w:ind w:firstLine="709"/>
              <w:jc w:val="center"/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  <w:t>Приобщение к изобразительному искусству</w:t>
            </w:r>
          </w:p>
          <w:p w:rsidR="00CB2766" w:rsidRDefault="00CB2766" w:rsidP="00310087">
            <w:pPr>
              <w:tabs>
                <w:tab w:val="left" w:pos="1080"/>
              </w:tabs>
              <w:ind w:firstLine="709"/>
              <w:jc w:val="center"/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</w:pPr>
          </w:p>
          <w:p w:rsidR="00CB2766" w:rsidRDefault="00CB2766" w:rsidP="00310087">
            <w:pPr>
              <w:tabs>
                <w:tab w:val="left" w:pos="1080"/>
              </w:tabs>
              <w:ind w:firstLine="709"/>
              <w:jc w:val="center"/>
              <w:rPr>
                <w:rFonts w:ascii="Times New Roman" w:hAnsi="Times New Roman"/>
                <w:b/>
                <w:i/>
                <w:kern w:val="2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i/>
                <w:kern w:val="2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09.2016  05.2017</w:t>
            </w: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различает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имеет представление о региональных художественных промыслах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ind w:firstLine="567"/>
              <w:jc w:val="center"/>
              <w:rPr>
                <w:rFonts w:ascii="Times New Roman" w:hAnsi="Times New Roman"/>
                <w:b/>
                <w:i/>
                <w:kern w:val="2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  <w:t>Приобщение к словесному искусству</w:t>
            </w: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эмоционально реагирует на поэтические и прозаические художественные произведения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называет любимого детского писателя, любимые сказки и рассказы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pStyle w:val="a4"/>
              <w:ind w:left="360" w:firstLine="207"/>
              <w:jc w:val="center"/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  <w:lastRenderedPageBreak/>
              <w:t>Развитие продуктивной деятельности детей  (рисование, лепка, аппликация, художественный труд)</w:t>
            </w: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  <w:lang w:eastAsia="en-US"/>
              </w:rPr>
              <w:t>создает выразительные художественные образы в рисунке, лепке, аппликации, передает характерные признаки предметов и явлений, настроение персонажей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знает особенности изобразительных материалов</w:t>
            </w: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 xml:space="preserve"> (гуашь, акварель, мелки, уголь, сангина)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лепит предметы разной формы, используя усвоенные приемы и способы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использует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Развитие конструктивной деятельности</w:t>
            </w: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создает постройки по рисунку, схеме, по образцу, по заданию взрослого, самостоятельно подбирая детали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выделяет структуру объекта и устанавливает ее взаимосвязь с практическим назначением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владеет способами построения замысла и элементарного планирования своей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ind w:firstLine="708"/>
              <w:jc w:val="center"/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kern w:val="20"/>
                <w:sz w:val="24"/>
                <w:szCs w:val="24"/>
                <w:lang w:eastAsia="en-US"/>
              </w:rPr>
              <w:t>Развитие детского творчества</w:t>
            </w: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  <w:lang w:eastAsia="en-US"/>
              </w:rPr>
              <w:t>создает многофигурные композиции на всем листе, используя фризовую и линейную композиции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самостоятельно комбинирует знакомые техники, помогает осваивать новые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объединяет разные способы изображения (коллаж)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bCs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варьирует и интерпретирует элементы при составлении декоративных композиций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  <w:t>использует различные цвета и оттенки для создания выразительных образов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kern w:val="20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самостоятельно инсценирует содержание песен, хороводов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умеет придумывать движение к пляскам, танцам, составлять композицию танца, проявляя самостоятельность в творчестве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2766" w:rsidTr="0031008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  <w:lang w:eastAsia="en-US"/>
              </w:rPr>
              <w:t>умеет импровизировать мелодии на заданный текст, сочинять мелодии различного характера (колыбельную, марш, вальс)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B2766" w:rsidRDefault="00CB2766" w:rsidP="00CB2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отметка «+»или «</w:t>
      </w:r>
      <w:proofErr w:type="gramStart"/>
      <w:r>
        <w:rPr>
          <w:rFonts w:ascii="Times New Roman" w:hAnsi="Times New Roman"/>
          <w:sz w:val="24"/>
          <w:szCs w:val="24"/>
        </w:rPr>
        <w:t>-»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2766" w:rsidRDefault="00CB2766" w:rsidP="00CB2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диагностики: наблюдения, беседы с ребёнком</w:t>
      </w:r>
    </w:p>
    <w:p w:rsidR="00CB2766" w:rsidRDefault="00CB2766"/>
    <w:p w:rsidR="00CB2766" w:rsidRDefault="00CB2766"/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Индивидуальная карта освоения программы образовательной области </w:t>
      </w:r>
    </w:p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«Физическое развитие»</w:t>
      </w:r>
    </w:p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Ф.и. ребенка___________________________________________________</w:t>
      </w:r>
    </w:p>
    <w:p w:rsidR="00CB2766" w:rsidRDefault="00CB2766" w:rsidP="00CB2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8645"/>
        <w:gridCol w:w="850"/>
        <w:gridCol w:w="709"/>
      </w:tblGrid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Сохранение и укрепление физического и психического здоровья детей</w:t>
            </w:r>
          </w:p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09.12016     05.2017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</w:rPr>
              <w:t>легко и быстро засыпает, с аппетитом ест;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</w:rPr>
              <w:t>редко болеет острыми респираторно-вирусными инфекциями (1–2 раза в год).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быстро, аккуратно одеваться и раздеваться, соблюдать порядок в своем шкафу;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имеет навыки опрятности (замечает непорядок в одежде, устраняет его при небольшой помощи взрослых);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ind w:hanging="27"/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владеет простейшими навыками поведения во время еды, пользуется вилкой, ножом.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Формирование начальных представлений о здоровом образе жизни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знает о значении для здоровья человека ежедневной утренней гимнастики, закаливания организма, соблюдения режима дня;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</w:rPr>
              <w:t>имеет представление о роли гигиены и режима дня для здоровья человека;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</w:rPr>
              <w:t>имеет представление о правилах ухода за больным.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физических качеств (скоростных, силовых, гибкости, выносливости, координации)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может прыгать на мягкое покрытие (высота 20 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прыгать в обозна</w:t>
            </w: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softHyphen/>
              <w:t>ченное место с высоты 30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 xml:space="preserve">прыгать в длину с места (не менее 80 см)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 xml:space="preserve">прыгать с разбега (не менее 100 см)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Прыгать в высоту с разбега (не менее 40 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прыгать через короткую и длинную скакалку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лазать по гимнастической стенке (высота 2,5 м) с изменением темпа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 xml:space="preserve">умеет метать предметы правой и левой рукой на расстояние 5–9 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метать предметы правой и левой рукой в вертикальную и горизонтальную цель с расстояния 3–4 м,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 xml:space="preserve">умеет сочетать замах с броском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бросать мяч вверх, о землю и ловить его одной рукой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 xml:space="preserve">умеет отбивать мяч на месте не менее 10 раз,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отбивать мяч в ходьбе (расстояние 6 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владеет школой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Накопление и обогащение двигательного опыта (овладение основными движениями)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ходить и бегать легко, ритмично, сохраняя правильную осанку, направление и темп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выполняет упражнения на статическое и динамическое равновесие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ходит на лыжах скользящим шагом на расстояние около 2 км; ухаживает за лыжами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кататься на самокате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умеет плавать (произвольно)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участвует в спортивных играх и упражнениях, в играх с элементами соревнования, играх-эстафетах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потребности в двигательной активности  и физическом совершенствовании</w:t>
            </w: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  <w:lang w:bidi="he-IL"/>
              </w:rPr>
              <w:t>участвует в упражнениях с элементами спортивных игр: городки, бадминтон, футбол, хоккей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</w:rPr>
              <w:t>проявляет самостоятельность, творчество, выразительность и грациозность движений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</w:rPr>
              <w:t>умеет самостоятельно организовывать знакомые 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66" w:rsidTr="003100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66" w:rsidRDefault="00CB2766" w:rsidP="0031008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0"/>
                <w:sz w:val="24"/>
                <w:szCs w:val="24"/>
              </w:rPr>
              <w:t>проявляет интерес к разным видам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6" w:rsidRDefault="00CB2766" w:rsidP="00310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766" w:rsidRDefault="00CB2766" w:rsidP="00CB2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отметка «+»или «</w:t>
      </w:r>
      <w:proofErr w:type="gramStart"/>
      <w:r>
        <w:rPr>
          <w:rFonts w:ascii="Times New Roman" w:hAnsi="Times New Roman"/>
          <w:sz w:val="24"/>
          <w:szCs w:val="24"/>
        </w:rPr>
        <w:t>-»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2766" w:rsidRDefault="00CB2766" w:rsidP="00CB27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диагностики: наблюдения, беседы с ребёнком</w:t>
      </w:r>
    </w:p>
    <w:p w:rsidR="00CB2766" w:rsidRDefault="00CB2766">
      <w:bookmarkStart w:id="0" w:name="_GoBack"/>
      <w:bookmarkEnd w:id="0"/>
    </w:p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E7"/>
    <w:rsid w:val="000A6AE7"/>
    <w:rsid w:val="001A6755"/>
    <w:rsid w:val="00C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76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7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2016-09-18T10:13:00Z</dcterms:created>
  <dcterms:modified xsi:type="dcterms:W3CDTF">2016-09-18T10:18:00Z</dcterms:modified>
</cp:coreProperties>
</file>