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2" w:rsidRPr="00B84E02" w:rsidRDefault="00B84E02" w:rsidP="00B84E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познавательного развития у детей средней группы МДОУ ЦРР №20 п. Рощино.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В практике работы нам предлагается педагогическая диагностика индивидуального развития ребенка, разработанная на основе ФГОС дошкольного образования. (Приложение 2). На наш взгляд этот вариант педагогической диагностики не соответствует полному обследованию детей, а только лишь представляет отрывочные способы деятельности ребенка. Учитывая требования Стандарта дошкольного образования, мы считаем необходимым перейти на другие подходы педагогической диагностики. 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охватывает огромный спектр направлений по формированию у детей различных знаний. Это формирование математических представлений, проектно-исследовательская деятельность, приобщение к социокультурным ценностям,  ознакомление с окружающим миром. Окружающий мир подразделяется на природный мир и рукотворный мир.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Целью нашей работы является диагностика уровня знаний детей по формированию  представлений об окружающем мире. Выявление уровня знаний у дошкольников 4-5 лет осуществлялось с помощью следующих методик: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1). Дидактическая игра «Четвертый лишний».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2). Дидактическая игра «Два домика».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3). Дидактическая игра «Когда это бывает?».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4). </w:t>
      </w:r>
      <w:proofErr w:type="gramStart"/>
      <w:r w:rsidRPr="00B84E02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B84E02">
        <w:rPr>
          <w:rFonts w:ascii="Times New Roman" w:hAnsi="Times New Roman" w:cs="Times New Roman"/>
          <w:sz w:val="28"/>
          <w:szCs w:val="28"/>
        </w:rPr>
        <w:t xml:space="preserve"> «Какое время года?».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Диагностическая методика №1 дидактическая игра «Четвертый лишний».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Цель игры: выявить умение классифицировать предметы по общему признаку, сравнивать, обобщать.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4E02">
        <w:rPr>
          <w:rFonts w:ascii="Times New Roman" w:hAnsi="Times New Roman" w:cs="Times New Roman"/>
          <w:sz w:val="28"/>
          <w:szCs w:val="28"/>
        </w:rPr>
        <w:t xml:space="preserve">Материал: картинки с изображением различных предметов (морковь, помидор, огурец, яблоко; сапоги резиновые, туфли, </w:t>
      </w:r>
      <w:proofErr w:type="spellStart"/>
      <w:r w:rsidRPr="00B84E02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00B84E02">
        <w:rPr>
          <w:rFonts w:ascii="Times New Roman" w:hAnsi="Times New Roman" w:cs="Times New Roman"/>
          <w:sz w:val="28"/>
          <w:szCs w:val="28"/>
        </w:rPr>
        <w:t xml:space="preserve">, лист; диван, </w:t>
      </w:r>
      <w:r w:rsidRPr="00B84E02">
        <w:rPr>
          <w:rFonts w:ascii="Times New Roman" w:hAnsi="Times New Roman" w:cs="Times New Roman"/>
          <w:sz w:val="28"/>
          <w:szCs w:val="28"/>
        </w:rPr>
        <w:lastRenderedPageBreak/>
        <w:t>кресло, стул, игрушечный медведь; автомобиль, автобус, трактор, вертолет; теленок, котенок, щенок, тигр; куртка, футболка, колготки).</w:t>
      </w:r>
      <w:proofErr w:type="gramEnd"/>
    </w:p>
    <w:p w:rsidR="00B84E02" w:rsidRPr="00B84E02" w:rsidRDefault="00B84E02" w:rsidP="00B84E0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Ход диагностического исследования.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Ребенку показывается карточка с изображением четырех предметов. Необходимо определить, какой предмет лишний и обосновать свой ответ.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Выявление уровней знаний производится в баллах по следующим показаниям: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Высокий  уровень – 5 баллов – умеет классифицировать предметы, самостоятельно обосновывая ответ.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Средний уровень – 3 балла – классифицирует предметы с помощью наводящих вопросов педагога.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Низкий уровень – 1 балл – не справился с заданием.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Диагностическая методика №2 дидактическая игра «Два домика».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4E02">
        <w:rPr>
          <w:rFonts w:ascii="Times New Roman" w:hAnsi="Times New Roman" w:cs="Times New Roman"/>
          <w:sz w:val="28"/>
          <w:szCs w:val="28"/>
        </w:rPr>
        <w:t>Цель: выявить умение детей классифицировать предметы рукотворного и природного миров, объяснять свои действия, опираясь на знания о предметном мире.</w:t>
      </w:r>
      <w:proofErr w:type="gramEnd"/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4E02">
        <w:rPr>
          <w:rFonts w:ascii="Times New Roman" w:hAnsi="Times New Roman" w:cs="Times New Roman"/>
          <w:sz w:val="28"/>
          <w:szCs w:val="28"/>
        </w:rPr>
        <w:t>Материал: два домика, карточки с изображением различных предметов рукотворного мира (стол, стул, ложка, кастрюля) и природного мира (дерево, цветок, лиса, заяц).</w:t>
      </w:r>
      <w:proofErr w:type="gramEnd"/>
    </w:p>
    <w:p w:rsidR="00B84E02" w:rsidRPr="00B84E02" w:rsidRDefault="00B84E02" w:rsidP="00B84E0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Ход диагностического исследования.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Ребенку предлагалась следующая инструкция: У тебя в руках карточки. На них изображены разные предметы. А перед тобой – два домика: «Рукотворный мир» и «Природный мир». Надо разложить карточки по соответствующим домикам. Затем с ребенком проводилась беседа:</w:t>
      </w:r>
    </w:p>
    <w:p w:rsidR="00B84E02" w:rsidRPr="00B84E02" w:rsidRDefault="00B84E02" w:rsidP="00B84E02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Как ты понимаешь, что такое рукотворный мир?</w:t>
      </w:r>
    </w:p>
    <w:p w:rsidR="00B84E02" w:rsidRPr="00B84E02" w:rsidRDefault="00B84E02" w:rsidP="00B84E02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Чем отличается рукотворный мир от природного мира?</w:t>
      </w:r>
    </w:p>
    <w:p w:rsidR="00B84E02" w:rsidRPr="00B84E02" w:rsidRDefault="00B84E02" w:rsidP="00B84E02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Для чего человек создает предметы?</w:t>
      </w:r>
    </w:p>
    <w:p w:rsidR="00B84E02" w:rsidRPr="00B84E02" w:rsidRDefault="00B84E02" w:rsidP="00B84E02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Что было бы, если бы не было предметов рукотворного мира?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lastRenderedPageBreak/>
        <w:t>Выявление  уровней знаний ребенка о предметном мире производится в баллах по следующим показателям: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Высокий уровень -5 баллов – умеет  классифицировать предметы рукотворного и природного мира, объяснять свои действия, опираясь на знания о мире, наблюдается проявление активности в познании, самостоятельности.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Средний уровень – 3 балла – умеет  классифицировать предметы рукотворного и природного мира, но объяснять свои действия ребенок не пытается, наблюдается проявление самостоятельности.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Низкий уровень – 1 балл – не справился с заданием.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Диагностическая методика №3 дидактическая игра «Когда это бывает».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Цель: Уточнять и закреплять знания детей о сезонных изменениях в природе.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Материал</w:t>
      </w:r>
      <w:r w:rsidRPr="00B84E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84E02">
        <w:rPr>
          <w:rFonts w:ascii="Times New Roman" w:hAnsi="Times New Roman" w:cs="Times New Roman"/>
          <w:sz w:val="28"/>
          <w:szCs w:val="28"/>
        </w:rPr>
        <w:t>   картинки с изображением снегопада, дождя, солнечного дня, пасмурной погоды, град идет, ветер дует, висят сосульки и сюжетные картинки с изображениями разных времен года.</w:t>
      </w:r>
    </w:p>
    <w:p w:rsidR="00B84E02" w:rsidRPr="00B84E02" w:rsidRDefault="00B84E02" w:rsidP="00B84E0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Ход диагностического исследования</w:t>
      </w:r>
      <w:r w:rsidRPr="00B84E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Ребенку необходимо сопоставить предметную картинку с определенным временем года.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Выявление  уровней знаний ребенка о сезонных изменениях в природе производится в баллах по следующим показателям: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Высокий уровень – 5 баллов – умеет самостоятельно соотносить предметную картинку </w:t>
      </w:r>
      <w:proofErr w:type="gramStart"/>
      <w:r w:rsidRPr="00B84E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E02">
        <w:rPr>
          <w:rFonts w:ascii="Times New Roman" w:hAnsi="Times New Roman" w:cs="Times New Roman"/>
          <w:sz w:val="28"/>
          <w:szCs w:val="28"/>
        </w:rPr>
        <w:t xml:space="preserve"> временем года, объясняя свой выбор.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Средний уровень – 3 балла – справляется с заданием с помощью наводящих вопросов взрослого.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Низкий уровень – 1 балл – не справился с заданием. 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Диагностическая методика №4 </w:t>
      </w:r>
      <w:proofErr w:type="gramStart"/>
      <w:r w:rsidRPr="00B84E02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B84E02">
        <w:rPr>
          <w:rFonts w:ascii="Times New Roman" w:hAnsi="Times New Roman" w:cs="Times New Roman"/>
          <w:sz w:val="28"/>
          <w:szCs w:val="28"/>
        </w:rPr>
        <w:t xml:space="preserve"> «Какое время года».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Цель: выявление умений устанавливать причинно-следственные связи между явлениями природы.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Материал: картинка с изображением времени года зимы.</w:t>
      </w:r>
    </w:p>
    <w:p w:rsidR="00B84E02" w:rsidRPr="00B84E02" w:rsidRDefault="00B84E02" w:rsidP="00B84E0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lastRenderedPageBreak/>
        <w:t>Ход диагностического исследования: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Ребенку необходимо рассмотреть картинку и ответить на вопросы: Какое время года изображено на картинке? (зима). Почему ты так решил? (на картинке есть снег).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Уровень выполнения задания оценивается следующим образом: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Высокий уровень – 5 баллов – ребенок установил причинно-следственные отношения и объяснил свой выбор.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Средний уровень – 3 балла – ребенок установил причинно-следственные связи, но не смог объяснить свой выбор.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Низкий уровень – 1 балл – ребенок не справился с заданием.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 Результаты диагностики представлены в таблице №1.</w:t>
      </w: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3"/>
        <w:tblW w:w="985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842"/>
        <w:gridCol w:w="1560"/>
        <w:gridCol w:w="1417"/>
        <w:gridCol w:w="1669"/>
      </w:tblGrid>
      <w:tr w:rsidR="00B84E02" w:rsidRPr="00B84E02" w:rsidTr="00FC362E">
        <w:trPr>
          <w:trHeight w:val="567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 xml:space="preserve">№ № </w:t>
            </w:r>
            <w:proofErr w:type="spellStart"/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№1.»Четвертый лишний»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№2. «Два домика»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№3. «Когда это бывает»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№4 «Какое время года»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E02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(средний балл)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E02" w:rsidRPr="00B84E02" w:rsidTr="00FC362E">
        <w:trPr>
          <w:trHeight w:val="966"/>
        </w:trPr>
        <w:tc>
          <w:tcPr>
            <w:tcW w:w="817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lastRenderedPageBreak/>
        <w:t>Итоговые показатели по каждой диагностической методики представлены на рис. 1.</w:t>
      </w:r>
    </w:p>
    <w:p w:rsidR="00B84E02" w:rsidRPr="00B84E02" w:rsidRDefault="00B84E02" w:rsidP="00B84E0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Рис.1.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C5360" wp14:editId="5457811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Оценивание итогового показателя по таблице: 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От 3, 5 до 4 баллов – деятельность на высоком уровне;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От 2, 5 до 3, 4 баллов – деятельность на среднем уровне;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От 1 до 2, 4 – деятельность на низком уровне;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Результаты итогового показателя представлены на рис.2.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Рис.2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C1987C5" wp14:editId="2A7A7BF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 xml:space="preserve">Общий результат по используемым диагностическим методикам представлен нами в таблице №2. </w:t>
      </w: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1590"/>
        <w:gridCol w:w="1661"/>
        <w:gridCol w:w="1525"/>
        <w:gridCol w:w="1661"/>
        <w:gridCol w:w="1683"/>
      </w:tblGrid>
      <w:tr w:rsidR="00B84E02" w:rsidRPr="00B84E02" w:rsidTr="00FC362E">
        <w:tc>
          <w:tcPr>
            <w:tcW w:w="1458" w:type="dxa"/>
            <w:vMerge w:val="restart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588" w:type="dxa"/>
            <w:gridSpan w:val="4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1701" w:type="dxa"/>
            <w:vMerge w:val="restart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Средний %</w:t>
            </w:r>
          </w:p>
        </w:tc>
      </w:tr>
      <w:tr w:rsidR="00B84E02" w:rsidRPr="00B84E02" w:rsidTr="00FC362E">
        <w:tc>
          <w:tcPr>
            <w:tcW w:w="1458" w:type="dxa"/>
            <w:vMerge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701" w:type="dxa"/>
            <w:vMerge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02" w:rsidRPr="00B84E02" w:rsidTr="00FC362E">
        <w:tc>
          <w:tcPr>
            <w:tcW w:w="1458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2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48.75%</w:t>
            </w:r>
          </w:p>
        </w:tc>
      </w:tr>
      <w:tr w:rsidR="00B84E02" w:rsidRPr="00B84E02" w:rsidTr="00FC362E">
        <w:tc>
          <w:tcPr>
            <w:tcW w:w="1458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2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5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37.5%</w:t>
            </w:r>
          </w:p>
        </w:tc>
      </w:tr>
      <w:tr w:rsidR="00B84E02" w:rsidRPr="00B84E02" w:rsidTr="00FC362E">
        <w:tc>
          <w:tcPr>
            <w:tcW w:w="1458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27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59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:rsidR="00B84E02" w:rsidRPr="00B84E02" w:rsidRDefault="00B84E02" w:rsidP="00B84E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E02">
              <w:rPr>
                <w:rFonts w:ascii="Times New Roman" w:hAnsi="Times New Roman" w:cs="Times New Roman"/>
                <w:sz w:val="28"/>
                <w:szCs w:val="28"/>
              </w:rPr>
              <w:t>13.75%</w:t>
            </w:r>
          </w:p>
        </w:tc>
      </w:tr>
    </w:tbl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Средние результаты исследования по всем диагностическим методикам показывают, что уровень развития познавательного интереса у дошкольников высокий.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Общие результаты исследований представлены нами на рис. 3.</w:t>
      </w: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Рис.3.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DA6C7" wp14:editId="17B3F27E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E02" w:rsidRPr="00B84E02" w:rsidRDefault="00B84E02" w:rsidP="00B84E0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E02">
        <w:rPr>
          <w:rFonts w:ascii="Times New Roman" w:hAnsi="Times New Roman" w:cs="Times New Roman"/>
          <w:i/>
          <w:sz w:val="28"/>
          <w:szCs w:val="28"/>
        </w:rPr>
        <w:t>Рис.2 Уровни развития сформированности представлений об окружающем мире.</w:t>
      </w:r>
    </w:p>
    <w:p w:rsidR="00B84E02" w:rsidRPr="00B84E02" w:rsidRDefault="00B84E02" w:rsidP="00B84E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E02">
        <w:rPr>
          <w:rFonts w:ascii="Times New Roman" w:hAnsi="Times New Roman" w:cs="Times New Roman"/>
          <w:sz w:val="28"/>
          <w:szCs w:val="28"/>
        </w:rPr>
        <w:t>Вывод: у детей, участвующих в мониторинге, отмечается практически  на одинаковом уровне высокий и средний уровни развития сформированности представлений об окружающем мире. И имеется небольшой процент детей  с низким уровнем развития. Это невысокий показатель и,</w:t>
      </w:r>
      <w:r w:rsidRPr="00B8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84E02">
        <w:rPr>
          <w:rFonts w:ascii="Times New Roman" w:hAnsi="Times New Roman" w:cs="Times New Roman"/>
          <w:sz w:val="28"/>
          <w:szCs w:val="28"/>
        </w:rPr>
        <w:t>о нашему мнению, работа с дошкольниками должна продолжаться, так как дальнейшие успехи ребенка во многом зависят от знаний детей об окружающем мире.</w:t>
      </w: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4E02" w:rsidRPr="00B84E02" w:rsidRDefault="00B84E02" w:rsidP="00B84E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27F5" w:rsidRDefault="005A27F5">
      <w:bookmarkStart w:id="0" w:name="_GoBack"/>
      <w:bookmarkEnd w:id="0"/>
    </w:p>
    <w:sectPr w:rsidR="005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93195"/>
    <w:multiLevelType w:val="hybridMultilevel"/>
    <w:tmpl w:val="8BC8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4"/>
    <w:rsid w:val="005A27F5"/>
    <w:rsid w:val="00804BD4"/>
    <w:rsid w:val="00B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Четвертый лишний</c:v>
                </c:pt>
                <c:pt idx="1">
                  <c:v>Два домика</c:v>
                </c:pt>
                <c:pt idx="2">
                  <c:v>Когда это бывает</c:v>
                </c:pt>
                <c:pt idx="3">
                  <c:v>Какое время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Четвертый лишний</c:v>
                </c:pt>
                <c:pt idx="1">
                  <c:v>Два домика</c:v>
                </c:pt>
                <c:pt idx="2">
                  <c:v>Когда это бывает</c:v>
                </c:pt>
                <c:pt idx="3">
                  <c:v>Какое время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Четвертый лишний</c:v>
                </c:pt>
                <c:pt idx="1">
                  <c:v>Два домика</c:v>
                </c:pt>
                <c:pt idx="2">
                  <c:v>Когда это бывает</c:v>
                </c:pt>
                <c:pt idx="3">
                  <c:v>Какое время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50784"/>
        <c:axId val="152152320"/>
      </c:barChart>
      <c:catAx>
        <c:axId val="15215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52320"/>
        <c:crosses val="autoZero"/>
        <c:auto val="1"/>
        <c:lblAlgn val="ctr"/>
        <c:lblOffset val="100"/>
        <c:noMultiLvlLbl val="0"/>
      </c:catAx>
      <c:valAx>
        <c:axId val="15215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15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41184"/>
        <c:axId val="64142720"/>
      </c:barChart>
      <c:catAx>
        <c:axId val="6414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64142720"/>
        <c:crosses val="autoZero"/>
        <c:auto val="1"/>
        <c:lblAlgn val="ctr"/>
        <c:lblOffset val="100"/>
        <c:noMultiLvlLbl val="0"/>
      </c:catAx>
      <c:valAx>
        <c:axId val="641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14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48.75</c:v>
                </c:pt>
                <c:pt idx="1">
                  <c:v>37.5</c:v>
                </c:pt>
                <c:pt idx="2">
                  <c:v>13.75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2016-02-27T15:55:00Z</dcterms:created>
  <dcterms:modified xsi:type="dcterms:W3CDTF">2016-02-27T15:56:00Z</dcterms:modified>
</cp:coreProperties>
</file>